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E51C" w14:textId="0F98DCB5" w:rsidR="00F9183D" w:rsidRDefault="00F9183D" w:rsidP="00D67C8C">
      <w:pPr>
        <w:jc w:val="center"/>
        <w:rPr>
          <w:rFonts w:ascii="Bookman Old Style" w:hAnsi="Bookman Old Style" w:cs="Arial"/>
          <w:b/>
          <w:szCs w:val="28"/>
        </w:rPr>
      </w:pPr>
      <w:r w:rsidRPr="00E81DF6">
        <w:rPr>
          <w:rFonts w:ascii="Bookman Old Style" w:hAnsi="Bookman Old Style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0893C96" wp14:editId="0F98740E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758440" cy="1623060"/>
            <wp:effectExtent l="0" t="0" r="3810" b="0"/>
            <wp:wrapSquare wrapText="right"/>
            <wp:docPr id="2" name="Picture 2" descr="https://fbcdn-sphotos-c-a.akamaihd.net/hphotos-ak-xfp1/v/t1.0-9/309167_362145733859835_1609453581_n.jpg?oh=4f803fedcd5090d0c4a0d3dbe2356279&amp;oe=54702C3F&amp;__gda__=1415478238_28d93fac53f364ef404ff8d95b719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c-a.akamaihd.net/hphotos-ak-xfp1/v/t1.0-9/309167_362145733859835_1609453581_n.jpg?oh=4f803fedcd5090d0c4a0d3dbe2356279&amp;oe=54702C3F&amp;__gda__=1415478238_28d93fac53f364ef404ff8d95b71999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01A19" w14:textId="1A159ED1" w:rsidR="00D67C8C" w:rsidRDefault="00F9183D" w:rsidP="00D67C8C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G</w:t>
      </w:r>
      <w:r w:rsidR="00D67C8C" w:rsidRPr="00E81DF6">
        <w:rPr>
          <w:rFonts w:ascii="Bookman Old Style" w:hAnsi="Bookman Old Style" w:cs="Arial"/>
          <w:b/>
          <w:szCs w:val="28"/>
        </w:rPr>
        <w:t xml:space="preserve">REENHILL FARMS CIVIC </w:t>
      </w:r>
      <w:r w:rsidR="00D67C8C">
        <w:rPr>
          <w:rFonts w:ascii="Bookman Old Style" w:hAnsi="Bookman Old Style" w:cs="Arial"/>
          <w:b/>
          <w:szCs w:val="28"/>
        </w:rPr>
        <w:t xml:space="preserve">              </w:t>
      </w:r>
      <w:r w:rsidR="00D67C8C" w:rsidRPr="00E81DF6">
        <w:rPr>
          <w:rFonts w:ascii="Bookman Old Style" w:hAnsi="Bookman Old Style" w:cs="Arial"/>
          <w:b/>
          <w:szCs w:val="28"/>
        </w:rPr>
        <w:t>ASSOCIATION</w:t>
      </w:r>
    </w:p>
    <w:p w14:paraId="4A7A7B5C" w14:textId="3506C1CC" w:rsidR="00140701" w:rsidRPr="00140701" w:rsidRDefault="00140701" w:rsidP="00D67C8C">
      <w:pPr>
        <w:jc w:val="center"/>
        <w:rPr>
          <w:rFonts w:ascii="Bookman Old Style" w:hAnsi="Bookman Old Style"/>
          <w:bCs/>
          <w:szCs w:val="28"/>
        </w:rPr>
      </w:pPr>
      <w:r w:rsidRPr="00140701">
        <w:rPr>
          <w:rFonts w:ascii="Bookman Old Style" w:hAnsi="Bookman Old Style" w:cs="Arial"/>
          <w:bCs/>
          <w:szCs w:val="28"/>
        </w:rPr>
        <w:t>Philadelphia, PA 19151</w:t>
      </w:r>
    </w:p>
    <w:p w14:paraId="700B38A5" w14:textId="77777777" w:rsidR="00140701" w:rsidRDefault="00140701">
      <w:pPr>
        <w:rPr>
          <w:rFonts w:asciiTheme="minorHAnsi" w:hAnsiTheme="minorHAnsi" w:cstheme="minorHAnsi"/>
        </w:rPr>
      </w:pPr>
    </w:p>
    <w:p w14:paraId="17428CF4" w14:textId="77777777" w:rsidR="00140701" w:rsidRDefault="00140701">
      <w:pPr>
        <w:rPr>
          <w:rFonts w:asciiTheme="minorHAnsi" w:hAnsiTheme="minorHAnsi" w:cstheme="minorHAnsi"/>
        </w:rPr>
      </w:pPr>
    </w:p>
    <w:p w14:paraId="1BFDC57D" w14:textId="30C61467" w:rsidR="00CD49F0" w:rsidRPr="004E1FF3" w:rsidRDefault="00A9670B">
      <w:pPr>
        <w:rPr>
          <w:rFonts w:asciiTheme="minorHAnsi" w:hAnsiTheme="minorHAnsi" w:cstheme="minorHAnsi"/>
        </w:rPr>
      </w:pPr>
      <w:r w:rsidRPr="004E1FF3">
        <w:rPr>
          <w:rFonts w:asciiTheme="minorHAnsi" w:hAnsiTheme="minorHAnsi" w:cstheme="minorHAnsi"/>
        </w:rPr>
        <w:t xml:space="preserve">A Greenhill Farms Civic Association general meeting was </w:t>
      </w:r>
      <w:r w:rsidR="00A10922" w:rsidRPr="004E1FF3">
        <w:rPr>
          <w:rFonts w:asciiTheme="minorHAnsi" w:hAnsiTheme="minorHAnsi" w:cstheme="minorHAnsi"/>
        </w:rPr>
        <w:t>held</w:t>
      </w:r>
      <w:r w:rsidRPr="004E1FF3">
        <w:rPr>
          <w:rFonts w:asciiTheme="minorHAnsi" w:hAnsiTheme="minorHAnsi" w:cstheme="minorHAnsi"/>
        </w:rPr>
        <w:t xml:space="preserve"> via ZOOM on Sunday, March 27, 2022</w:t>
      </w:r>
      <w:r w:rsidR="00A10922" w:rsidRPr="004E1FF3">
        <w:rPr>
          <w:rFonts w:asciiTheme="minorHAnsi" w:hAnsiTheme="minorHAnsi" w:cstheme="minorHAnsi"/>
        </w:rPr>
        <w:t xml:space="preserve">. </w:t>
      </w:r>
      <w:r w:rsidRPr="004E1FF3">
        <w:rPr>
          <w:rFonts w:asciiTheme="minorHAnsi" w:hAnsiTheme="minorHAnsi" w:cstheme="minorHAnsi"/>
        </w:rPr>
        <w:t>The meeting was coordinated by Board member Dennis Lee with assistance from Lynn Nichols and presided over by GFCA President, Mary Rose Cunningham</w:t>
      </w:r>
      <w:r w:rsidR="00A10922" w:rsidRPr="004E1FF3">
        <w:rPr>
          <w:rFonts w:asciiTheme="minorHAnsi" w:hAnsiTheme="minorHAnsi" w:cstheme="minorHAnsi"/>
        </w:rPr>
        <w:t xml:space="preserve">. </w:t>
      </w:r>
      <w:r w:rsidRPr="004E1FF3">
        <w:rPr>
          <w:rFonts w:asciiTheme="minorHAnsi" w:hAnsiTheme="minorHAnsi" w:cstheme="minorHAnsi"/>
        </w:rPr>
        <w:t>More than twenty GFCA members participated in the call.</w:t>
      </w:r>
    </w:p>
    <w:p w14:paraId="01158D5A" w14:textId="3D405A28" w:rsidR="00A9670B" w:rsidRPr="004E1FF3" w:rsidRDefault="00A9670B">
      <w:pPr>
        <w:rPr>
          <w:rFonts w:asciiTheme="minorHAnsi" w:hAnsiTheme="minorHAnsi" w:cstheme="minorHAnsi"/>
        </w:rPr>
      </w:pPr>
      <w:r w:rsidRPr="004E1FF3">
        <w:rPr>
          <w:rFonts w:asciiTheme="minorHAnsi" w:hAnsiTheme="minorHAnsi" w:cstheme="minorHAnsi"/>
        </w:rPr>
        <w:t>The following agenda items were addressed and discussed:</w:t>
      </w:r>
    </w:p>
    <w:p w14:paraId="68CF74A4" w14:textId="0F5816B5" w:rsidR="00A9670B" w:rsidRPr="004E1FF3" w:rsidRDefault="00A9670B">
      <w:pPr>
        <w:rPr>
          <w:rFonts w:asciiTheme="minorHAnsi" w:hAnsiTheme="minorHAnsi" w:cstheme="minorHAnsi"/>
          <w:b/>
          <w:bCs/>
          <w:u w:val="single"/>
        </w:rPr>
      </w:pPr>
      <w:r w:rsidRPr="004E1FF3">
        <w:rPr>
          <w:rFonts w:asciiTheme="minorHAnsi" w:hAnsiTheme="minorHAnsi" w:cstheme="minorHAnsi"/>
          <w:b/>
          <w:bCs/>
          <w:u w:val="single"/>
        </w:rPr>
        <w:t xml:space="preserve">May 14, </w:t>
      </w:r>
      <w:proofErr w:type="gramStart"/>
      <w:r w:rsidRPr="004E1FF3">
        <w:rPr>
          <w:rFonts w:asciiTheme="minorHAnsi" w:hAnsiTheme="minorHAnsi" w:cstheme="minorHAnsi"/>
          <w:b/>
          <w:bCs/>
          <w:u w:val="single"/>
        </w:rPr>
        <w:t>2022</w:t>
      </w:r>
      <w:proofErr w:type="gramEnd"/>
      <w:r w:rsidRPr="004E1FF3">
        <w:rPr>
          <w:rFonts w:asciiTheme="minorHAnsi" w:hAnsiTheme="minorHAnsi" w:cstheme="minorHAnsi"/>
          <w:b/>
          <w:bCs/>
          <w:u w:val="single"/>
        </w:rPr>
        <w:t xml:space="preserve"> GFCA Block Party:</w:t>
      </w:r>
    </w:p>
    <w:p w14:paraId="416BDA5F" w14:textId="2E57A12B" w:rsidR="00A9670B" w:rsidRPr="004E1FF3" w:rsidRDefault="003A5C02">
      <w:pPr>
        <w:rPr>
          <w:rFonts w:asciiTheme="minorHAnsi" w:hAnsiTheme="minorHAnsi" w:cstheme="minorHAnsi"/>
        </w:rPr>
      </w:pPr>
      <w:r w:rsidRPr="004E1FF3">
        <w:rPr>
          <w:rFonts w:asciiTheme="minorHAnsi" w:hAnsiTheme="minorHAnsi" w:cstheme="minorHAnsi"/>
        </w:rPr>
        <w:t>After a two-year Covid hiatus, t</w:t>
      </w:r>
      <w:r w:rsidR="00A9670B" w:rsidRPr="004E1FF3">
        <w:rPr>
          <w:rFonts w:asciiTheme="minorHAnsi" w:hAnsiTheme="minorHAnsi" w:cstheme="minorHAnsi"/>
        </w:rPr>
        <w:t xml:space="preserve">he annual GFCA Block Party will take place </w:t>
      </w:r>
      <w:r w:rsidR="008169E4" w:rsidRPr="004E1FF3">
        <w:rPr>
          <w:rFonts w:asciiTheme="minorHAnsi" w:hAnsiTheme="minorHAnsi" w:cstheme="minorHAnsi"/>
        </w:rPr>
        <w:t>starting at</w:t>
      </w:r>
      <w:r w:rsidR="008D0451" w:rsidRPr="004E1FF3">
        <w:rPr>
          <w:rFonts w:asciiTheme="minorHAnsi" w:hAnsiTheme="minorHAnsi" w:cstheme="minorHAnsi"/>
        </w:rPr>
        <w:t xml:space="preserve"> </w:t>
      </w:r>
      <w:r w:rsidR="00F56F03">
        <w:rPr>
          <w:rFonts w:asciiTheme="minorHAnsi" w:hAnsiTheme="minorHAnsi" w:cstheme="minorHAnsi"/>
        </w:rPr>
        <w:t>2</w:t>
      </w:r>
      <w:r w:rsidR="008D0451" w:rsidRPr="004E1FF3">
        <w:rPr>
          <w:rFonts w:asciiTheme="minorHAnsi" w:hAnsiTheme="minorHAnsi" w:cstheme="minorHAnsi"/>
        </w:rPr>
        <w:t xml:space="preserve">:00 P.M. </w:t>
      </w:r>
      <w:r w:rsidR="00A9670B" w:rsidRPr="004E1FF3">
        <w:rPr>
          <w:rFonts w:asciiTheme="minorHAnsi" w:hAnsiTheme="minorHAnsi" w:cstheme="minorHAnsi"/>
        </w:rPr>
        <w:t xml:space="preserve">on May 14, </w:t>
      </w:r>
      <w:proofErr w:type="gramStart"/>
      <w:r w:rsidR="00A9670B" w:rsidRPr="004E1FF3">
        <w:rPr>
          <w:rFonts w:asciiTheme="minorHAnsi" w:hAnsiTheme="minorHAnsi" w:cstheme="minorHAnsi"/>
        </w:rPr>
        <w:t>2022</w:t>
      </w:r>
      <w:proofErr w:type="gramEnd"/>
      <w:r w:rsidR="00A9670B" w:rsidRPr="004E1FF3">
        <w:rPr>
          <w:rFonts w:asciiTheme="minorHAnsi" w:hAnsiTheme="minorHAnsi" w:cstheme="minorHAnsi"/>
        </w:rPr>
        <w:t xml:space="preserve"> on 71</w:t>
      </w:r>
      <w:r w:rsidR="00A9670B" w:rsidRPr="004E1FF3">
        <w:rPr>
          <w:rFonts w:asciiTheme="minorHAnsi" w:hAnsiTheme="minorHAnsi" w:cstheme="minorHAnsi"/>
          <w:vertAlign w:val="superscript"/>
        </w:rPr>
        <w:t>st</w:t>
      </w:r>
      <w:r w:rsidR="00A9670B" w:rsidRPr="004E1FF3">
        <w:rPr>
          <w:rFonts w:asciiTheme="minorHAnsi" w:hAnsiTheme="minorHAnsi" w:cstheme="minorHAnsi"/>
        </w:rPr>
        <w:t xml:space="preserve"> Street between Sherwood and</w:t>
      </w:r>
      <w:r w:rsidR="008169E4" w:rsidRPr="004E1FF3">
        <w:rPr>
          <w:rFonts w:asciiTheme="minorHAnsi" w:hAnsiTheme="minorHAnsi" w:cstheme="minorHAnsi"/>
        </w:rPr>
        <w:t xml:space="preserve"> Brentwood Roads</w:t>
      </w:r>
      <w:r w:rsidR="00CF375E" w:rsidRPr="004E1FF3">
        <w:rPr>
          <w:rFonts w:asciiTheme="minorHAnsi" w:hAnsiTheme="minorHAnsi" w:cstheme="minorHAnsi"/>
        </w:rPr>
        <w:t>,</w:t>
      </w:r>
      <w:r w:rsidR="00A03606" w:rsidRPr="004E1FF3">
        <w:rPr>
          <w:rFonts w:asciiTheme="minorHAnsi" w:hAnsiTheme="minorHAnsi" w:cstheme="minorHAnsi"/>
        </w:rPr>
        <w:t xml:space="preserve"> with a rain date of May 21, 2022</w:t>
      </w:r>
      <w:r w:rsidR="00A10922" w:rsidRPr="004E1FF3">
        <w:rPr>
          <w:rFonts w:asciiTheme="minorHAnsi" w:hAnsiTheme="minorHAnsi" w:cstheme="minorHAnsi"/>
        </w:rPr>
        <w:t xml:space="preserve">. </w:t>
      </w:r>
      <w:r w:rsidR="00F212CD" w:rsidRPr="004E1FF3">
        <w:rPr>
          <w:rFonts w:asciiTheme="minorHAnsi" w:hAnsiTheme="minorHAnsi" w:cstheme="minorHAnsi"/>
        </w:rPr>
        <w:t>Food items being provided by GFCA will be coordinated, as in past years, by Carolyn Brady</w:t>
      </w:r>
      <w:r w:rsidR="00A10922" w:rsidRPr="004E1FF3">
        <w:rPr>
          <w:rFonts w:asciiTheme="minorHAnsi" w:hAnsiTheme="minorHAnsi" w:cstheme="minorHAnsi"/>
        </w:rPr>
        <w:t xml:space="preserve">. </w:t>
      </w:r>
      <w:r w:rsidR="00F212CD" w:rsidRPr="004E1FF3">
        <w:rPr>
          <w:rFonts w:asciiTheme="minorHAnsi" w:hAnsiTheme="minorHAnsi" w:cstheme="minorHAnsi"/>
        </w:rPr>
        <w:t>Board member Greg Maddox will preside over grilling, also as in past years</w:t>
      </w:r>
      <w:r w:rsidR="00A24BFA">
        <w:rPr>
          <w:rFonts w:asciiTheme="minorHAnsi" w:hAnsiTheme="minorHAnsi" w:cstheme="minorHAnsi"/>
        </w:rPr>
        <w:t xml:space="preserve">, one </w:t>
      </w:r>
      <w:r w:rsidR="005D7B7F" w:rsidRPr="004E1FF3">
        <w:rPr>
          <w:rFonts w:asciiTheme="minorHAnsi" w:hAnsiTheme="minorHAnsi" w:cstheme="minorHAnsi"/>
        </w:rPr>
        <w:t>of his sons</w:t>
      </w:r>
      <w:r w:rsidR="00800C35" w:rsidRPr="004E1FF3">
        <w:rPr>
          <w:rFonts w:asciiTheme="minorHAnsi" w:hAnsiTheme="minorHAnsi" w:cstheme="minorHAnsi"/>
        </w:rPr>
        <w:t xml:space="preserve"> will serve as DJ for the proceedings</w:t>
      </w:r>
      <w:r w:rsidR="00A10922" w:rsidRPr="004E1FF3">
        <w:rPr>
          <w:rFonts w:asciiTheme="minorHAnsi" w:hAnsiTheme="minorHAnsi" w:cstheme="minorHAnsi"/>
        </w:rPr>
        <w:t xml:space="preserve">. </w:t>
      </w:r>
      <w:r w:rsidR="00CA37F4" w:rsidRPr="004E1FF3">
        <w:rPr>
          <w:rFonts w:asciiTheme="minorHAnsi" w:hAnsiTheme="minorHAnsi" w:cstheme="minorHAnsi"/>
        </w:rPr>
        <w:t xml:space="preserve">For those community households who have not yet paid dues via mail, personal </w:t>
      </w:r>
      <w:r w:rsidR="00A10922" w:rsidRPr="004E1FF3">
        <w:rPr>
          <w:rFonts w:asciiTheme="minorHAnsi" w:hAnsiTheme="minorHAnsi" w:cstheme="minorHAnsi"/>
        </w:rPr>
        <w:t>delivery</w:t>
      </w:r>
      <w:r w:rsidR="00A24BFA">
        <w:rPr>
          <w:rFonts w:asciiTheme="minorHAnsi" w:hAnsiTheme="minorHAnsi" w:cstheme="minorHAnsi"/>
        </w:rPr>
        <w:t>,</w:t>
      </w:r>
      <w:r w:rsidR="00CA37F4" w:rsidRPr="004E1FF3">
        <w:rPr>
          <w:rFonts w:asciiTheme="minorHAnsi" w:hAnsiTheme="minorHAnsi" w:cstheme="minorHAnsi"/>
        </w:rPr>
        <w:t xml:space="preserve"> or through VENMO, there will be a registration table, as in past years, for </w:t>
      </w:r>
      <w:r w:rsidR="00A24BFA">
        <w:rPr>
          <w:rFonts w:asciiTheme="minorHAnsi" w:hAnsiTheme="minorHAnsi" w:cstheme="minorHAnsi"/>
        </w:rPr>
        <w:t xml:space="preserve">payment of dues and updating </w:t>
      </w:r>
      <w:r w:rsidR="00CA37F4" w:rsidRPr="004E1FF3">
        <w:rPr>
          <w:rFonts w:asciiTheme="minorHAnsi" w:hAnsiTheme="minorHAnsi" w:cstheme="minorHAnsi"/>
        </w:rPr>
        <w:t>members’ information</w:t>
      </w:r>
      <w:r w:rsidR="00A10922" w:rsidRPr="004E1FF3">
        <w:rPr>
          <w:rFonts w:asciiTheme="minorHAnsi" w:hAnsiTheme="minorHAnsi" w:cstheme="minorHAnsi"/>
        </w:rPr>
        <w:t xml:space="preserve">. </w:t>
      </w:r>
      <w:r w:rsidR="00054429" w:rsidRPr="004E1FF3">
        <w:rPr>
          <w:rFonts w:asciiTheme="minorHAnsi" w:hAnsiTheme="minorHAnsi" w:cstheme="minorHAnsi"/>
        </w:rPr>
        <w:t xml:space="preserve">Neighbors are invited to bring food as well, although </w:t>
      </w:r>
      <w:r w:rsidR="00A10922" w:rsidRPr="004E1FF3">
        <w:rPr>
          <w:rFonts w:asciiTheme="minorHAnsi" w:hAnsiTheme="minorHAnsi" w:cstheme="minorHAnsi"/>
        </w:rPr>
        <w:t>everyone</w:t>
      </w:r>
      <w:r w:rsidR="00054429" w:rsidRPr="004E1FF3">
        <w:rPr>
          <w:rFonts w:asciiTheme="minorHAnsi" w:hAnsiTheme="minorHAnsi" w:cstheme="minorHAnsi"/>
        </w:rPr>
        <w:t xml:space="preserve"> is urged to bring their respective</w:t>
      </w:r>
      <w:r w:rsidR="00A242BA" w:rsidRPr="004E1FF3">
        <w:rPr>
          <w:rFonts w:asciiTheme="minorHAnsi" w:hAnsiTheme="minorHAnsi" w:cstheme="minorHAnsi"/>
        </w:rPr>
        <w:t xml:space="preserve"> </w:t>
      </w:r>
      <w:r w:rsidR="00A10922" w:rsidRPr="004E1FF3">
        <w:rPr>
          <w:rFonts w:asciiTheme="minorHAnsi" w:hAnsiTheme="minorHAnsi" w:cstheme="minorHAnsi"/>
        </w:rPr>
        <w:t>dishes as</w:t>
      </w:r>
      <w:r w:rsidR="00A242BA" w:rsidRPr="004E1FF3">
        <w:rPr>
          <w:rFonts w:asciiTheme="minorHAnsi" w:hAnsiTheme="minorHAnsi" w:cstheme="minorHAnsi"/>
        </w:rPr>
        <w:t xml:space="preserve"> early in the afternoon as possible.</w:t>
      </w:r>
      <w:r w:rsidR="00E8699C" w:rsidRPr="004E1FF3">
        <w:rPr>
          <w:rFonts w:asciiTheme="minorHAnsi" w:hAnsiTheme="minorHAnsi" w:cstheme="minorHAnsi"/>
        </w:rPr>
        <w:t xml:space="preserve"> Arrangements for paper goods will be handled </w:t>
      </w:r>
      <w:r w:rsidR="00A10922" w:rsidRPr="004E1FF3">
        <w:rPr>
          <w:rFonts w:asciiTheme="minorHAnsi" w:hAnsiTheme="minorHAnsi" w:cstheme="minorHAnsi"/>
        </w:rPr>
        <w:t>by</w:t>
      </w:r>
      <w:r w:rsidR="00E8699C" w:rsidRPr="004E1FF3">
        <w:rPr>
          <w:rFonts w:asciiTheme="minorHAnsi" w:hAnsiTheme="minorHAnsi" w:cstheme="minorHAnsi"/>
        </w:rPr>
        <w:t xml:space="preserve"> Trudy </w:t>
      </w:r>
      <w:proofErr w:type="spellStart"/>
      <w:r w:rsidR="00E8699C" w:rsidRPr="004E1FF3">
        <w:rPr>
          <w:rFonts w:asciiTheme="minorHAnsi" w:hAnsiTheme="minorHAnsi" w:cstheme="minorHAnsi"/>
        </w:rPr>
        <w:t>Sheau</w:t>
      </w:r>
      <w:proofErr w:type="spellEnd"/>
      <w:r w:rsidR="006C5884" w:rsidRPr="004E1FF3">
        <w:rPr>
          <w:rFonts w:asciiTheme="minorHAnsi" w:hAnsiTheme="minorHAnsi" w:cstheme="minorHAnsi"/>
        </w:rPr>
        <w:t xml:space="preserve"> and tables and chairs, as required, will be arranged for by Gretchen Bedford</w:t>
      </w:r>
      <w:r w:rsidR="005C5D76" w:rsidRPr="004E1FF3">
        <w:rPr>
          <w:rFonts w:asciiTheme="minorHAnsi" w:hAnsiTheme="minorHAnsi" w:cstheme="minorHAnsi"/>
        </w:rPr>
        <w:t xml:space="preserve">.  The event will </w:t>
      </w:r>
      <w:r w:rsidR="00A10922" w:rsidRPr="004E1FF3">
        <w:rPr>
          <w:rFonts w:asciiTheme="minorHAnsi" w:hAnsiTheme="minorHAnsi" w:cstheme="minorHAnsi"/>
        </w:rPr>
        <w:t>be</w:t>
      </w:r>
      <w:r w:rsidR="005C5D76" w:rsidRPr="004E1FF3">
        <w:rPr>
          <w:rFonts w:asciiTheme="minorHAnsi" w:hAnsiTheme="minorHAnsi" w:cstheme="minorHAnsi"/>
        </w:rPr>
        <w:t xml:space="preserve"> the subject of </w:t>
      </w:r>
      <w:r w:rsidR="004A3CA3" w:rsidRPr="004E1FF3">
        <w:rPr>
          <w:rFonts w:asciiTheme="minorHAnsi" w:hAnsiTheme="minorHAnsi" w:cstheme="minorHAnsi"/>
        </w:rPr>
        <w:t xml:space="preserve">a </w:t>
      </w:r>
      <w:proofErr w:type="gramStart"/>
      <w:r w:rsidR="005C5D76" w:rsidRPr="004E1FF3">
        <w:rPr>
          <w:rFonts w:asciiTheme="minorHAnsi" w:hAnsiTheme="minorHAnsi" w:cstheme="minorHAnsi"/>
        </w:rPr>
        <w:t>City</w:t>
      </w:r>
      <w:proofErr w:type="gramEnd"/>
      <w:r w:rsidR="005C5D76" w:rsidRPr="004E1FF3">
        <w:rPr>
          <w:rFonts w:asciiTheme="minorHAnsi" w:hAnsiTheme="minorHAnsi" w:cstheme="minorHAnsi"/>
        </w:rPr>
        <w:t xml:space="preserve"> permit and will be insured.</w:t>
      </w:r>
    </w:p>
    <w:p w14:paraId="135C8285" w14:textId="3A6CC409" w:rsidR="00565D31" w:rsidRPr="004E1FF3" w:rsidRDefault="00565D31">
      <w:pPr>
        <w:rPr>
          <w:rFonts w:asciiTheme="minorHAnsi" w:hAnsiTheme="minorHAnsi" w:cstheme="minorHAnsi"/>
          <w:b/>
          <w:bCs/>
          <w:u w:val="single"/>
        </w:rPr>
      </w:pPr>
      <w:r w:rsidRPr="004E1FF3">
        <w:rPr>
          <w:rFonts w:asciiTheme="minorHAnsi" w:hAnsiTheme="minorHAnsi" w:cstheme="minorHAnsi"/>
          <w:b/>
          <w:bCs/>
          <w:u w:val="single"/>
        </w:rPr>
        <w:t>69</w:t>
      </w:r>
      <w:r w:rsidRPr="004E1FF3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4E1FF3">
        <w:rPr>
          <w:rFonts w:asciiTheme="minorHAnsi" w:hAnsiTheme="minorHAnsi" w:cstheme="minorHAnsi"/>
          <w:b/>
          <w:bCs/>
          <w:u w:val="single"/>
        </w:rPr>
        <w:t xml:space="preserve"> Street Construction Activity</w:t>
      </w:r>
    </w:p>
    <w:p w14:paraId="5692A7EA" w14:textId="774AEB42" w:rsidR="006E0AE7" w:rsidRPr="004E1FF3" w:rsidRDefault="006E0AE7">
      <w:pPr>
        <w:rPr>
          <w:rFonts w:asciiTheme="minorHAnsi" w:hAnsiTheme="minorHAnsi" w:cstheme="minorHAnsi"/>
        </w:rPr>
      </w:pPr>
      <w:r w:rsidRPr="004E1FF3">
        <w:rPr>
          <w:rFonts w:asciiTheme="minorHAnsi" w:hAnsiTheme="minorHAnsi" w:cstheme="minorHAnsi"/>
        </w:rPr>
        <w:t>Ms. Cunningham advised that</w:t>
      </w:r>
      <w:r w:rsidR="00795B73" w:rsidRPr="004E1FF3">
        <w:rPr>
          <w:rFonts w:asciiTheme="minorHAnsi" w:hAnsiTheme="minorHAnsi" w:cstheme="minorHAnsi"/>
        </w:rPr>
        <w:t xml:space="preserve"> the unauthorized parking of </w:t>
      </w:r>
      <w:r w:rsidR="00A10922" w:rsidRPr="004E1FF3">
        <w:rPr>
          <w:rFonts w:asciiTheme="minorHAnsi" w:hAnsiTheme="minorHAnsi" w:cstheme="minorHAnsi"/>
        </w:rPr>
        <w:t>vehicles</w:t>
      </w:r>
      <w:r w:rsidR="00795B73" w:rsidRPr="004E1FF3">
        <w:rPr>
          <w:rFonts w:asciiTheme="minorHAnsi" w:hAnsiTheme="minorHAnsi" w:cstheme="minorHAnsi"/>
        </w:rPr>
        <w:t xml:space="preserve"> and storage of construction debris along 69</w:t>
      </w:r>
      <w:r w:rsidR="00795B73" w:rsidRPr="004E1FF3">
        <w:rPr>
          <w:rFonts w:asciiTheme="minorHAnsi" w:hAnsiTheme="minorHAnsi" w:cstheme="minorHAnsi"/>
          <w:vertAlign w:val="superscript"/>
        </w:rPr>
        <w:t>th</w:t>
      </w:r>
      <w:r w:rsidR="00795B73" w:rsidRPr="004E1FF3">
        <w:rPr>
          <w:rFonts w:asciiTheme="minorHAnsi" w:hAnsiTheme="minorHAnsi" w:cstheme="minorHAnsi"/>
        </w:rPr>
        <w:t xml:space="preserve"> Street resulting from the ongoing PennDOT City Line Avenue </w:t>
      </w:r>
      <w:r w:rsidR="004A3CA3" w:rsidRPr="004E1FF3">
        <w:rPr>
          <w:rFonts w:asciiTheme="minorHAnsi" w:hAnsiTheme="minorHAnsi" w:cstheme="minorHAnsi"/>
        </w:rPr>
        <w:t xml:space="preserve">project </w:t>
      </w:r>
      <w:r w:rsidR="00795B73" w:rsidRPr="004E1FF3">
        <w:rPr>
          <w:rFonts w:asciiTheme="minorHAnsi" w:hAnsiTheme="minorHAnsi" w:cstheme="minorHAnsi"/>
        </w:rPr>
        <w:t>has ended</w:t>
      </w:r>
      <w:r w:rsidR="00FA527C" w:rsidRPr="004E1FF3">
        <w:rPr>
          <w:rFonts w:asciiTheme="minorHAnsi" w:hAnsiTheme="minorHAnsi" w:cstheme="minorHAnsi"/>
        </w:rPr>
        <w:t xml:space="preserve"> </w:t>
      </w:r>
      <w:proofErr w:type="gramStart"/>
      <w:r w:rsidR="00FA527C" w:rsidRPr="004E1FF3">
        <w:rPr>
          <w:rFonts w:asciiTheme="minorHAnsi" w:hAnsiTheme="minorHAnsi" w:cstheme="minorHAnsi"/>
        </w:rPr>
        <w:t>as a result of</w:t>
      </w:r>
      <w:proofErr w:type="gramEnd"/>
      <w:r w:rsidR="00FA527C" w:rsidRPr="004E1FF3">
        <w:rPr>
          <w:rFonts w:asciiTheme="minorHAnsi" w:hAnsiTheme="minorHAnsi" w:cstheme="minorHAnsi"/>
        </w:rPr>
        <w:t xml:space="preserve"> complaints from GFCA and others, as well as the office of State Representative Morgan Cephas</w:t>
      </w:r>
      <w:r w:rsidR="00A10922" w:rsidRPr="004E1FF3">
        <w:rPr>
          <w:rFonts w:asciiTheme="minorHAnsi" w:hAnsiTheme="minorHAnsi" w:cstheme="minorHAnsi"/>
        </w:rPr>
        <w:t xml:space="preserve">. </w:t>
      </w:r>
      <w:r w:rsidR="00FA527C" w:rsidRPr="004E1FF3">
        <w:rPr>
          <w:rFonts w:asciiTheme="minorHAnsi" w:hAnsiTheme="minorHAnsi" w:cstheme="minorHAnsi"/>
        </w:rPr>
        <w:t xml:space="preserve">Nevertheless, Ms. </w:t>
      </w:r>
      <w:r w:rsidR="00A10922" w:rsidRPr="004E1FF3">
        <w:rPr>
          <w:rFonts w:asciiTheme="minorHAnsi" w:hAnsiTheme="minorHAnsi" w:cstheme="minorHAnsi"/>
        </w:rPr>
        <w:lastRenderedPageBreak/>
        <w:t>Cunningham</w:t>
      </w:r>
      <w:r w:rsidR="00FA527C" w:rsidRPr="004E1FF3">
        <w:rPr>
          <w:rFonts w:asciiTheme="minorHAnsi" w:hAnsiTheme="minorHAnsi" w:cstheme="minorHAnsi"/>
        </w:rPr>
        <w:t xml:space="preserve"> will continue to monitor the situation and reach out again </w:t>
      </w:r>
      <w:r w:rsidR="004A3CA3" w:rsidRPr="004E1FF3">
        <w:rPr>
          <w:rFonts w:asciiTheme="minorHAnsi" w:hAnsiTheme="minorHAnsi" w:cstheme="minorHAnsi"/>
        </w:rPr>
        <w:t>to</w:t>
      </w:r>
      <w:r w:rsidR="00FA527C" w:rsidRPr="004E1FF3">
        <w:rPr>
          <w:rFonts w:asciiTheme="minorHAnsi" w:hAnsiTheme="minorHAnsi" w:cstheme="minorHAnsi"/>
        </w:rPr>
        <w:t xml:space="preserve"> PennDOT in the unfortunate event these </w:t>
      </w:r>
      <w:r w:rsidR="00A10922" w:rsidRPr="004E1FF3">
        <w:rPr>
          <w:rFonts w:asciiTheme="minorHAnsi" w:hAnsiTheme="minorHAnsi" w:cstheme="minorHAnsi"/>
        </w:rPr>
        <w:t>activities</w:t>
      </w:r>
      <w:r w:rsidR="00FA527C" w:rsidRPr="004E1FF3">
        <w:rPr>
          <w:rFonts w:asciiTheme="minorHAnsi" w:hAnsiTheme="minorHAnsi" w:cstheme="minorHAnsi"/>
        </w:rPr>
        <w:t xml:space="preserve"> resume.</w:t>
      </w:r>
    </w:p>
    <w:p w14:paraId="72DB8E9B" w14:textId="03010B10" w:rsidR="00264C8F" w:rsidRPr="004E1FF3" w:rsidRDefault="00264C8F">
      <w:pPr>
        <w:rPr>
          <w:rFonts w:asciiTheme="minorHAnsi" w:hAnsiTheme="minorHAnsi" w:cstheme="minorHAnsi"/>
          <w:b/>
          <w:bCs/>
          <w:u w:val="single"/>
        </w:rPr>
      </w:pPr>
      <w:r w:rsidRPr="004E1FF3">
        <w:rPr>
          <w:rFonts w:asciiTheme="minorHAnsi" w:hAnsiTheme="minorHAnsi" w:cstheme="minorHAnsi"/>
          <w:b/>
          <w:bCs/>
          <w:u w:val="single"/>
        </w:rPr>
        <w:t>RCO Status for GFCA</w:t>
      </w:r>
    </w:p>
    <w:p w14:paraId="734FDA89" w14:textId="46F98835" w:rsidR="00511ACE" w:rsidRPr="004E1FF3" w:rsidRDefault="00236027" w:rsidP="00C43BC4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44444"/>
          <w:szCs w:val="28"/>
        </w:rPr>
      </w:pPr>
      <w:r w:rsidRPr="004E1FF3">
        <w:rPr>
          <w:rFonts w:asciiTheme="minorHAnsi" w:eastAsia="Times New Roman" w:hAnsiTheme="minorHAnsi" w:cstheme="minorHAnsi"/>
          <w:color w:val="444444"/>
          <w:szCs w:val="28"/>
        </w:rPr>
        <w:t>There has been informal discussion of GFCA becoming a Registered Community Organization (“RCO”</w:t>
      </w:r>
      <w:r w:rsidR="00500F8A" w:rsidRPr="004E1FF3">
        <w:rPr>
          <w:rFonts w:asciiTheme="minorHAnsi" w:eastAsia="Times New Roman" w:hAnsiTheme="minorHAnsi" w:cstheme="minorHAnsi"/>
          <w:color w:val="444444"/>
          <w:szCs w:val="28"/>
        </w:rPr>
        <w:t>) under the zoning provisions of the Philadelphia Code</w:t>
      </w:r>
      <w:r w:rsidR="00A10922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. </w:t>
      </w:r>
      <w:r w:rsidR="00500F8A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RCOs </w:t>
      </w:r>
      <w:r w:rsidR="00511ACE" w:rsidRPr="00511ACE">
        <w:rPr>
          <w:rFonts w:asciiTheme="minorHAnsi" w:eastAsia="Times New Roman" w:hAnsiTheme="minorHAnsi" w:cstheme="minorHAnsi"/>
          <w:color w:val="444444"/>
          <w:szCs w:val="28"/>
        </w:rPr>
        <w:t>are community groups that are concerned with the physical development of their community</w:t>
      </w:r>
      <w:r w:rsidR="00576C24">
        <w:rPr>
          <w:rFonts w:asciiTheme="minorHAnsi" w:eastAsia="Times New Roman" w:hAnsiTheme="minorHAnsi" w:cstheme="minorHAnsi"/>
          <w:color w:val="444444"/>
          <w:szCs w:val="28"/>
        </w:rPr>
        <w:t>.</w:t>
      </w:r>
      <w:r w:rsidR="00080538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 </w:t>
      </w:r>
      <w:r w:rsidR="00500F8A" w:rsidRPr="004E1FF3">
        <w:rPr>
          <w:rFonts w:asciiTheme="minorHAnsi" w:eastAsia="Times New Roman" w:hAnsiTheme="minorHAnsi" w:cstheme="minorHAnsi"/>
          <w:color w:val="444444"/>
          <w:szCs w:val="28"/>
        </w:rPr>
        <w:t>RCO status would enable GFCA t</w:t>
      </w:r>
      <w:r w:rsidR="00A10922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o get </w:t>
      </w:r>
      <w:r w:rsidR="00511ACE" w:rsidRPr="00511ACE">
        <w:rPr>
          <w:rFonts w:asciiTheme="minorHAnsi" w:eastAsia="Times New Roman" w:hAnsiTheme="minorHAnsi" w:cstheme="minorHAnsi"/>
          <w:color w:val="444444"/>
          <w:szCs w:val="28"/>
        </w:rPr>
        <w:t xml:space="preserve">advance notice of projects 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under review by </w:t>
      </w:r>
      <w:r w:rsidR="00511ACE" w:rsidRPr="00511ACE">
        <w:rPr>
          <w:rFonts w:asciiTheme="minorHAnsi" w:eastAsia="Times New Roman" w:hAnsiTheme="minorHAnsi" w:cstheme="minorHAnsi"/>
          <w:color w:val="444444"/>
          <w:szCs w:val="28"/>
        </w:rPr>
        <w:t>the Zoning Board of Adjustment or the community members can comment on planned developments in their neighborhood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 </w:t>
      </w:r>
      <w:r w:rsidR="00A10922" w:rsidRPr="004E1FF3">
        <w:rPr>
          <w:rFonts w:asciiTheme="minorHAnsi" w:eastAsia="Times New Roman" w:hAnsiTheme="minorHAnsi" w:cstheme="minorHAnsi"/>
          <w:color w:val="444444"/>
          <w:szCs w:val="28"/>
        </w:rPr>
        <w:t>and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 g</w:t>
      </w:r>
      <w:r w:rsidR="00511ACE" w:rsidRPr="00511ACE">
        <w:rPr>
          <w:rFonts w:asciiTheme="minorHAnsi" w:eastAsia="Times New Roman" w:hAnsiTheme="minorHAnsi" w:cstheme="minorHAnsi"/>
          <w:color w:val="444444"/>
          <w:szCs w:val="28"/>
        </w:rPr>
        <w:t xml:space="preserve">et notified by </w:t>
      </w:r>
      <w:r w:rsidR="00A10922" w:rsidRPr="004E1FF3">
        <w:rPr>
          <w:rFonts w:asciiTheme="minorHAnsi" w:eastAsia="Times New Roman" w:hAnsiTheme="minorHAnsi" w:cstheme="minorHAnsi"/>
          <w:color w:val="444444"/>
          <w:szCs w:val="28"/>
        </w:rPr>
        <w:t>the Planning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 Commission </w:t>
      </w:r>
      <w:r w:rsidR="00511ACE" w:rsidRPr="00511ACE">
        <w:rPr>
          <w:rFonts w:asciiTheme="minorHAnsi" w:eastAsia="Times New Roman" w:hAnsiTheme="minorHAnsi" w:cstheme="minorHAnsi"/>
          <w:color w:val="444444"/>
          <w:szCs w:val="28"/>
        </w:rPr>
        <w:t>whenever a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 z</w:t>
      </w:r>
      <w:r w:rsidR="00511ACE" w:rsidRPr="00511ACE">
        <w:rPr>
          <w:rFonts w:asciiTheme="minorHAnsi" w:eastAsia="Times New Roman" w:hAnsiTheme="minorHAnsi" w:cstheme="minorHAnsi"/>
          <w:color w:val="444444"/>
          <w:szCs w:val="28"/>
        </w:rPr>
        <w:t>oning variance or special exception is requested</w:t>
      </w:r>
      <w:r w:rsidR="00A10922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. 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>After further discussion, it was agreed that GFCA will pursue RCO status and GFCA member</w:t>
      </w:r>
      <w:r w:rsidR="00A24BFA">
        <w:rPr>
          <w:rFonts w:asciiTheme="minorHAnsi" w:eastAsia="Times New Roman" w:hAnsiTheme="minorHAnsi" w:cstheme="minorHAnsi"/>
          <w:color w:val="444444"/>
          <w:szCs w:val="28"/>
        </w:rPr>
        <w:t>s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 xml:space="preserve"> Lance Rothstein </w:t>
      </w:r>
      <w:r w:rsidR="00A24BFA">
        <w:rPr>
          <w:rFonts w:asciiTheme="minorHAnsi" w:eastAsia="Times New Roman" w:hAnsiTheme="minorHAnsi" w:cstheme="minorHAnsi"/>
          <w:color w:val="444444"/>
          <w:szCs w:val="28"/>
        </w:rPr>
        <w:t xml:space="preserve">and Kenneth Woodson will </w:t>
      </w:r>
      <w:r w:rsidR="00C43BC4" w:rsidRPr="004E1FF3">
        <w:rPr>
          <w:rFonts w:asciiTheme="minorHAnsi" w:eastAsia="Times New Roman" w:hAnsiTheme="minorHAnsi" w:cstheme="minorHAnsi"/>
          <w:color w:val="444444"/>
          <w:szCs w:val="28"/>
        </w:rPr>
        <w:t>spearhead this effort.</w:t>
      </w:r>
    </w:p>
    <w:p w14:paraId="49D94697" w14:textId="104735F9" w:rsidR="00B248A2" w:rsidRPr="004E1FF3" w:rsidRDefault="00B248A2" w:rsidP="00C43BC4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u w:val="single"/>
        </w:rPr>
      </w:pPr>
      <w:r w:rsidRPr="004E1FF3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u w:val="single"/>
        </w:rPr>
        <w:t>Status of the Former Latvian Baptist Church</w:t>
      </w:r>
    </w:p>
    <w:p w14:paraId="37382764" w14:textId="17B1F67F" w:rsidR="00D04C17" w:rsidRPr="004E1FF3" w:rsidRDefault="00D04C17" w:rsidP="00C43BC4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9007C9">
        <w:rPr>
          <w:rFonts w:asciiTheme="minorHAnsi" w:eastAsia="Times New Roman" w:hAnsiTheme="minorHAnsi" w:cstheme="minorHAnsi"/>
          <w:color w:val="444444"/>
          <w:szCs w:val="28"/>
        </w:rPr>
        <w:t>As discussed at the previous GFCA general meeting</w:t>
      </w:r>
      <w:r w:rsidR="00895BB5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,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a Philadelphia </w:t>
      </w:r>
      <w:r w:rsidR="009007C9">
        <w:rPr>
          <w:rFonts w:asciiTheme="minorHAnsi" w:eastAsia="Times New Roman" w:hAnsiTheme="minorHAnsi" w:cstheme="minorHAnsi"/>
          <w:color w:val="444444"/>
          <w:szCs w:val="28"/>
        </w:rPr>
        <w:t>c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hurch has purchased the former Latvian Baptist Church on Sherwood Road. </w:t>
      </w:r>
      <w:r w:rsidR="007130F9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Although there has been some </w:t>
      </w:r>
      <w:r w:rsidR="00EE32EA">
        <w:rPr>
          <w:rFonts w:asciiTheme="minorHAnsi" w:eastAsia="Times New Roman" w:hAnsiTheme="minorHAnsi" w:cstheme="minorHAnsi"/>
          <w:color w:val="444444"/>
          <w:szCs w:val="28"/>
        </w:rPr>
        <w:t xml:space="preserve">perfunctory </w:t>
      </w:r>
      <w:r w:rsidR="007130F9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preliminary landscaping at the site, </w:t>
      </w:r>
      <w:r w:rsidR="00EE32EA">
        <w:rPr>
          <w:rFonts w:asciiTheme="minorHAnsi" w:eastAsia="Times New Roman" w:hAnsiTheme="minorHAnsi" w:cstheme="minorHAnsi"/>
          <w:color w:val="444444"/>
          <w:szCs w:val="28"/>
        </w:rPr>
        <w:t>GFCA folks c</w:t>
      </w:r>
      <w:r w:rsidR="007130F9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oincidentally came across contractors preparing to make a sidewalk cut in preparation for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installing</w:t>
      </w:r>
      <w:r w:rsidR="007130F9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a driveway</w:t>
      </w:r>
      <w:r w:rsidR="00E71F1E">
        <w:rPr>
          <w:rFonts w:asciiTheme="minorHAnsi" w:eastAsia="Times New Roman" w:hAnsiTheme="minorHAnsi" w:cstheme="minorHAnsi"/>
          <w:color w:val="444444"/>
          <w:szCs w:val="28"/>
        </w:rPr>
        <w:t xml:space="preserve"> at the premises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. </w:t>
      </w:r>
      <w:r w:rsidR="007130F9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Upon being advised that City permitting was required for these kinds of alterations to the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property, the</w:t>
      </w:r>
      <w:r w:rsidR="007130F9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contractor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insisted</w:t>
      </w:r>
      <w:r w:rsidR="007130F9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a permit was unnecessary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. </w:t>
      </w:r>
      <w:r w:rsidR="00AC248C" w:rsidRPr="009007C9">
        <w:rPr>
          <w:rFonts w:asciiTheme="minorHAnsi" w:eastAsia="Times New Roman" w:hAnsiTheme="minorHAnsi" w:cstheme="minorHAnsi"/>
          <w:color w:val="444444"/>
          <w:szCs w:val="28"/>
        </w:rPr>
        <w:t>Howe</w:t>
      </w:r>
      <w:r w:rsidR="00332A86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ver, the work was not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pursued,</w:t>
      </w:r>
      <w:r w:rsidR="00332A86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and the new owner’s current plans are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unknown. </w:t>
      </w:r>
      <w:r w:rsidR="00332A86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During discussion, it was observed that a driveway on the north side of the property, presumably to serve the needs of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disabled</w:t>
      </w:r>
      <w:r w:rsidR="00332A86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or elderly parishioners</w:t>
      </w:r>
      <w:r w:rsidR="00E71F1E">
        <w:rPr>
          <w:rFonts w:asciiTheme="minorHAnsi" w:eastAsia="Times New Roman" w:hAnsiTheme="minorHAnsi" w:cstheme="minorHAnsi"/>
          <w:color w:val="444444"/>
          <w:szCs w:val="28"/>
        </w:rPr>
        <w:t>,</w:t>
      </w:r>
      <w:r w:rsidR="004A699C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might not be viable and that perhaps some type of lift along the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existing</w:t>
      </w:r>
      <w:r w:rsidR="004A699C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front </w:t>
      </w:r>
      <w:r w:rsidR="00E71F1E">
        <w:rPr>
          <w:rFonts w:asciiTheme="minorHAnsi" w:eastAsia="Times New Roman" w:hAnsiTheme="minorHAnsi" w:cstheme="minorHAnsi"/>
          <w:color w:val="444444"/>
          <w:szCs w:val="28"/>
        </w:rPr>
        <w:t>steps</w:t>
      </w:r>
      <w:r w:rsidR="004A699C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might be better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. </w:t>
      </w:r>
      <w:r w:rsidR="004A699C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Attempts will continue to be made to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get</w:t>
      </w:r>
      <w:r w:rsidR="004A699C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a better handle on the new church’s plans with </w:t>
      </w:r>
      <w:r w:rsidR="00A10922" w:rsidRPr="009007C9">
        <w:rPr>
          <w:rFonts w:asciiTheme="minorHAnsi" w:eastAsia="Times New Roman" w:hAnsiTheme="minorHAnsi" w:cstheme="minorHAnsi"/>
          <w:color w:val="444444"/>
          <w:szCs w:val="28"/>
        </w:rPr>
        <w:t>the</w:t>
      </w:r>
      <w:r w:rsidR="004A699C" w:rsidRPr="009007C9">
        <w:rPr>
          <w:rFonts w:asciiTheme="minorHAnsi" w:eastAsia="Times New Roman" w:hAnsiTheme="minorHAnsi" w:cstheme="minorHAnsi"/>
          <w:color w:val="444444"/>
          <w:szCs w:val="28"/>
        </w:rPr>
        <w:t xml:space="preserve"> end of establishing a relationship between the neighborhood and the congregation</w:t>
      </w:r>
      <w:r w:rsidR="004A699C" w:rsidRPr="004E1FF3">
        <w:rPr>
          <w:rFonts w:asciiTheme="minorHAnsi" w:eastAsia="Times New Roman" w:hAnsiTheme="minorHAnsi" w:cstheme="minorHAnsi"/>
          <w:color w:val="444444"/>
          <w:sz w:val="24"/>
          <w:szCs w:val="24"/>
        </w:rPr>
        <w:t>.</w:t>
      </w:r>
    </w:p>
    <w:p w14:paraId="713C7CED" w14:textId="68F0726D" w:rsidR="005E3411" w:rsidRPr="000F60E1" w:rsidRDefault="005E3411" w:rsidP="00C43BC4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444444"/>
          <w:szCs w:val="28"/>
          <w:u w:val="single"/>
        </w:rPr>
      </w:pPr>
      <w:r w:rsidRPr="000F60E1">
        <w:rPr>
          <w:rFonts w:asciiTheme="minorHAnsi" w:eastAsia="Times New Roman" w:hAnsiTheme="minorHAnsi" w:cstheme="minorHAnsi"/>
          <w:b/>
          <w:bCs/>
          <w:color w:val="444444"/>
          <w:szCs w:val="28"/>
          <w:u w:val="single"/>
        </w:rPr>
        <w:t>Fencing to Rear of Circle</w:t>
      </w:r>
    </w:p>
    <w:p w14:paraId="597F9C13" w14:textId="7A47D1A0" w:rsidR="00511ACE" w:rsidRPr="000F60E1" w:rsidRDefault="005E3411" w:rsidP="009300A9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44444"/>
          <w:szCs w:val="28"/>
        </w:rPr>
      </w:pPr>
      <w:r w:rsidRPr="000F60E1">
        <w:rPr>
          <w:rFonts w:asciiTheme="minorHAnsi" w:eastAsia="Times New Roman" w:hAnsiTheme="minorHAnsi" w:cstheme="minorHAnsi"/>
          <w:color w:val="444444"/>
          <w:szCs w:val="28"/>
        </w:rPr>
        <w:t>Ms. Cunningham reported that the</w:t>
      </w:r>
      <w:r w:rsidR="009300A9" w:rsidRPr="000F60E1">
        <w:rPr>
          <w:rFonts w:asciiTheme="minorHAnsi" w:eastAsia="Times New Roman" w:hAnsiTheme="minorHAnsi" w:cstheme="minorHAnsi"/>
          <w:color w:val="444444"/>
          <w:szCs w:val="28"/>
        </w:rPr>
        <w:t>re is still no</w:t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 xml:space="preserve"> funding for the project </w:t>
      </w:r>
      <w:r w:rsidR="00671E5D" w:rsidRPr="000F60E1">
        <w:rPr>
          <w:rFonts w:asciiTheme="minorHAnsi" w:eastAsia="Times New Roman" w:hAnsiTheme="minorHAnsi" w:cstheme="minorHAnsi"/>
          <w:color w:val="444444"/>
          <w:szCs w:val="28"/>
        </w:rPr>
        <w:t>in Morris</w:t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 xml:space="preserve"> Park which was </w:t>
      </w:r>
      <w:r w:rsidR="00671E5D" w:rsidRPr="000F60E1">
        <w:rPr>
          <w:rFonts w:asciiTheme="minorHAnsi" w:eastAsia="Times New Roman" w:hAnsiTheme="minorHAnsi" w:cstheme="minorHAnsi"/>
          <w:color w:val="444444"/>
          <w:szCs w:val="28"/>
        </w:rPr>
        <w:t>the basis</w:t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 xml:space="preserve"> for preliminary efforts</w:t>
      </w:r>
      <w:r w:rsidR="009300A9" w:rsidRPr="000F60E1">
        <w:rPr>
          <w:rFonts w:asciiTheme="minorHAnsi" w:eastAsia="Times New Roman" w:hAnsiTheme="minorHAnsi" w:cstheme="minorHAnsi"/>
          <w:color w:val="444444"/>
          <w:szCs w:val="28"/>
        </w:rPr>
        <w:t xml:space="preserve"> – without permission or any preliminary consultation -</w:t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 xml:space="preserve"> to install fencing to the rear of properties in this area</w:t>
      </w:r>
      <w:r w:rsidR="009300A9" w:rsidRPr="000F60E1">
        <w:rPr>
          <w:rFonts w:asciiTheme="minorHAnsi" w:eastAsia="Times New Roman" w:hAnsiTheme="minorHAnsi" w:cstheme="minorHAnsi"/>
          <w:color w:val="444444"/>
          <w:szCs w:val="28"/>
        </w:rPr>
        <w:t xml:space="preserve">.  Nevertheless, representatives of the Department of Parks and Recreation have </w:t>
      </w:r>
      <w:r w:rsidR="009300A9" w:rsidRPr="000F60E1">
        <w:rPr>
          <w:rFonts w:asciiTheme="minorHAnsi" w:eastAsia="Times New Roman" w:hAnsiTheme="minorHAnsi" w:cstheme="minorHAnsi"/>
          <w:color w:val="444444"/>
          <w:szCs w:val="28"/>
        </w:rPr>
        <w:lastRenderedPageBreak/>
        <w:t xml:space="preserve">indicated that the project will proceed when – and if – funding is in place. GFCA will continue to take the position in its dealings with the Department that this </w:t>
      </w:r>
      <w:r w:rsidR="00CC0090">
        <w:rPr>
          <w:rFonts w:asciiTheme="minorHAnsi" w:eastAsia="Times New Roman" w:hAnsiTheme="minorHAnsi" w:cstheme="minorHAnsi"/>
          <w:color w:val="444444"/>
          <w:szCs w:val="28"/>
        </w:rPr>
        <w:t xml:space="preserve">project cannot proceed without </w:t>
      </w:r>
      <w:r w:rsidR="009300A9" w:rsidRPr="000F60E1">
        <w:rPr>
          <w:rFonts w:asciiTheme="minorHAnsi" w:eastAsia="Times New Roman" w:hAnsiTheme="minorHAnsi" w:cstheme="minorHAnsi"/>
          <w:color w:val="444444"/>
          <w:szCs w:val="28"/>
        </w:rPr>
        <w:t>input from GFCA.  Ms. Cunningham will continue to keep the Board advised on this issue.</w:t>
      </w:r>
    </w:p>
    <w:p w14:paraId="7D0AAC48" w14:textId="11EB1965" w:rsidR="00BB3A16" w:rsidRPr="000F60E1" w:rsidRDefault="00BB3A16" w:rsidP="009300A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44444"/>
          <w:szCs w:val="28"/>
        </w:rPr>
      </w:pPr>
      <w:r w:rsidRPr="000F60E1">
        <w:rPr>
          <w:rFonts w:asciiTheme="minorHAnsi" w:eastAsia="Times New Roman" w:hAnsiTheme="minorHAnsi" w:cstheme="minorHAnsi"/>
          <w:color w:val="444444"/>
          <w:szCs w:val="28"/>
        </w:rPr>
        <w:t>See you on May 14</w:t>
      </w:r>
      <w:r w:rsidRPr="000F60E1">
        <w:rPr>
          <w:rFonts w:asciiTheme="minorHAnsi" w:eastAsia="Times New Roman" w:hAnsiTheme="minorHAnsi" w:cstheme="minorHAnsi"/>
          <w:color w:val="444444"/>
          <w:szCs w:val="28"/>
          <w:vertAlign w:val="superscript"/>
        </w:rPr>
        <w:t>th</w:t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>!!</w:t>
      </w:r>
    </w:p>
    <w:p w14:paraId="04E6EA30" w14:textId="7A51F141" w:rsidR="00BB3A16" w:rsidRPr="000F60E1" w:rsidRDefault="00BB3A16" w:rsidP="00671E5D">
      <w:pPr>
        <w:shd w:val="clear" w:color="auto" w:fill="FFFFFF"/>
        <w:spacing w:before="100" w:beforeAutospacing="1" w:after="100" w:afterAutospacing="1" w:line="240" w:lineRule="auto"/>
        <w:ind w:left="3600" w:firstLine="720"/>
        <w:rPr>
          <w:rFonts w:asciiTheme="minorHAnsi" w:eastAsia="Times New Roman" w:hAnsiTheme="minorHAnsi" w:cstheme="minorHAnsi"/>
          <w:color w:val="444444"/>
          <w:szCs w:val="28"/>
        </w:rPr>
      </w:pPr>
      <w:r w:rsidRPr="000F60E1">
        <w:rPr>
          <w:rFonts w:asciiTheme="minorHAnsi" w:eastAsia="Times New Roman" w:hAnsiTheme="minorHAnsi" w:cstheme="minorHAnsi"/>
          <w:color w:val="444444"/>
          <w:szCs w:val="28"/>
        </w:rPr>
        <w:t>Respectfully submitted,</w:t>
      </w:r>
    </w:p>
    <w:p w14:paraId="027CE919" w14:textId="23736F9F" w:rsidR="00264C8F" w:rsidRPr="000F60E1" w:rsidRDefault="00BB3A16" w:rsidP="00671E5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44444"/>
          <w:szCs w:val="28"/>
        </w:rPr>
      </w:pPr>
      <w:r w:rsidRPr="000F60E1">
        <w:rPr>
          <w:rFonts w:asciiTheme="minorHAnsi" w:eastAsia="Times New Roman" w:hAnsiTheme="minorHAnsi" w:cstheme="minorHAnsi"/>
          <w:color w:val="444444"/>
          <w:szCs w:val="28"/>
        </w:rPr>
        <w:tab/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ab/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ab/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ab/>
      </w:r>
      <w:r w:rsidRPr="000F60E1">
        <w:rPr>
          <w:rFonts w:asciiTheme="minorHAnsi" w:eastAsia="Times New Roman" w:hAnsiTheme="minorHAnsi" w:cstheme="minorHAnsi"/>
          <w:color w:val="444444"/>
          <w:szCs w:val="28"/>
        </w:rPr>
        <w:tab/>
      </w:r>
      <w:r w:rsidR="00671E5D" w:rsidRPr="000F60E1">
        <w:rPr>
          <w:rFonts w:asciiTheme="minorHAnsi" w:eastAsia="Times New Roman" w:hAnsiTheme="minorHAnsi" w:cstheme="minorHAnsi"/>
          <w:color w:val="444444"/>
          <w:szCs w:val="28"/>
        </w:rPr>
        <w:tab/>
        <w:t>/s/ Steve Johnson</w:t>
      </w:r>
    </w:p>
    <w:p w14:paraId="1377E871" w14:textId="42AB442C" w:rsidR="00671E5D" w:rsidRPr="004E1FF3" w:rsidRDefault="00671E5D" w:rsidP="00671E5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4E1FF3">
        <w:rPr>
          <w:rFonts w:asciiTheme="minorHAnsi" w:eastAsia="Times New Roman" w:hAnsiTheme="minorHAnsi" w:cstheme="minorHAnsi"/>
          <w:color w:val="444444"/>
          <w:sz w:val="24"/>
          <w:szCs w:val="24"/>
        </w:rPr>
        <w:tab/>
      </w:r>
      <w:r w:rsidRPr="004E1FF3">
        <w:rPr>
          <w:rFonts w:asciiTheme="minorHAnsi" w:eastAsia="Times New Roman" w:hAnsiTheme="minorHAnsi" w:cstheme="minorHAnsi"/>
          <w:color w:val="444444"/>
          <w:sz w:val="24"/>
          <w:szCs w:val="24"/>
        </w:rPr>
        <w:tab/>
      </w:r>
      <w:r w:rsidRPr="004E1FF3">
        <w:rPr>
          <w:rFonts w:asciiTheme="minorHAnsi" w:eastAsia="Times New Roman" w:hAnsiTheme="minorHAnsi" w:cstheme="minorHAnsi"/>
          <w:color w:val="444444"/>
          <w:sz w:val="24"/>
          <w:szCs w:val="24"/>
        </w:rPr>
        <w:tab/>
      </w:r>
      <w:r w:rsidRPr="004E1FF3">
        <w:rPr>
          <w:rFonts w:asciiTheme="minorHAnsi" w:eastAsia="Times New Roman" w:hAnsiTheme="minorHAnsi" w:cstheme="minorHAnsi"/>
          <w:color w:val="444444"/>
          <w:sz w:val="24"/>
          <w:szCs w:val="24"/>
        </w:rPr>
        <w:tab/>
      </w:r>
      <w:r w:rsidRPr="004E1FF3">
        <w:rPr>
          <w:rFonts w:asciiTheme="minorHAnsi" w:eastAsia="Times New Roman" w:hAnsiTheme="minorHAnsi" w:cstheme="minorHAnsi"/>
          <w:color w:val="444444"/>
          <w:sz w:val="24"/>
          <w:szCs w:val="24"/>
        </w:rPr>
        <w:tab/>
      </w:r>
      <w:r w:rsidRPr="004E1FF3">
        <w:rPr>
          <w:rFonts w:asciiTheme="minorHAnsi" w:eastAsia="Times New Roman" w:hAnsiTheme="minorHAnsi" w:cstheme="minorHAnsi"/>
          <w:color w:val="444444"/>
          <w:sz w:val="24"/>
          <w:szCs w:val="24"/>
        </w:rPr>
        <w:tab/>
        <w:t>Secretary, Greenhill Farms Civic Association</w:t>
      </w:r>
    </w:p>
    <w:p w14:paraId="43E01D7C" w14:textId="77777777" w:rsidR="00671E5D" w:rsidRPr="004E1FF3" w:rsidRDefault="00671E5D" w:rsidP="00671E5D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</w:p>
    <w:sectPr w:rsidR="00671E5D" w:rsidRPr="004E1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CDBB" w14:textId="77777777" w:rsidR="00073B37" w:rsidRDefault="00073B37" w:rsidP="00D67C8C">
      <w:pPr>
        <w:spacing w:after="0" w:line="240" w:lineRule="auto"/>
      </w:pPr>
      <w:r>
        <w:separator/>
      </w:r>
    </w:p>
  </w:endnote>
  <w:endnote w:type="continuationSeparator" w:id="0">
    <w:p w14:paraId="444680DF" w14:textId="77777777" w:rsidR="00073B37" w:rsidRDefault="00073B37" w:rsidP="00D6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163" w14:textId="77777777" w:rsidR="00D67C8C" w:rsidRDefault="00D6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20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1B13E" w14:textId="2F9F7659" w:rsidR="00D67C8C" w:rsidRDefault="00D67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A2523" w14:textId="77777777" w:rsidR="00D67C8C" w:rsidRDefault="00D6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3D63" w14:textId="77777777" w:rsidR="00D67C8C" w:rsidRDefault="00D6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C613" w14:textId="77777777" w:rsidR="00073B37" w:rsidRDefault="00073B37" w:rsidP="00D67C8C">
      <w:pPr>
        <w:spacing w:after="0" w:line="240" w:lineRule="auto"/>
      </w:pPr>
      <w:r>
        <w:separator/>
      </w:r>
    </w:p>
  </w:footnote>
  <w:footnote w:type="continuationSeparator" w:id="0">
    <w:p w14:paraId="601D974B" w14:textId="77777777" w:rsidR="00073B37" w:rsidRDefault="00073B37" w:rsidP="00D6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07E4" w14:textId="77777777" w:rsidR="00D67C8C" w:rsidRDefault="00D6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4AE5" w14:textId="77777777" w:rsidR="00D67C8C" w:rsidRDefault="00D67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872E" w14:textId="77777777" w:rsidR="00D67C8C" w:rsidRDefault="00D67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542"/>
    <w:multiLevelType w:val="multilevel"/>
    <w:tmpl w:val="64C8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0B"/>
    <w:rsid w:val="00033559"/>
    <w:rsid w:val="00054429"/>
    <w:rsid w:val="00073B37"/>
    <w:rsid w:val="00080538"/>
    <w:rsid w:val="000905A4"/>
    <w:rsid w:val="000F60E1"/>
    <w:rsid w:val="00103A85"/>
    <w:rsid w:val="00140701"/>
    <w:rsid w:val="00236027"/>
    <w:rsid w:val="00264C8F"/>
    <w:rsid w:val="00332A86"/>
    <w:rsid w:val="00376EFA"/>
    <w:rsid w:val="0038355B"/>
    <w:rsid w:val="003A5C02"/>
    <w:rsid w:val="004A05C6"/>
    <w:rsid w:val="004A3CA3"/>
    <w:rsid w:val="004A699C"/>
    <w:rsid w:val="004E1FF3"/>
    <w:rsid w:val="00500F8A"/>
    <w:rsid w:val="00511ACE"/>
    <w:rsid w:val="00565D31"/>
    <w:rsid w:val="00576C24"/>
    <w:rsid w:val="005C5D76"/>
    <w:rsid w:val="005D7B7F"/>
    <w:rsid w:val="005E3411"/>
    <w:rsid w:val="00671E5D"/>
    <w:rsid w:val="006C5884"/>
    <w:rsid w:val="006E0AE7"/>
    <w:rsid w:val="007130F9"/>
    <w:rsid w:val="00795B73"/>
    <w:rsid w:val="00800C35"/>
    <w:rsid w:val="008169E4"/>
    <w:rsid w:val="00895BB5"/>
    <w:rsid w:val="008D0451"/>
    <w:rsid w:val="009007C9"/>
    <w:rsid w:val="009300A9"/>
    <w:rsid w:val="0096184E"/>
    <w:rsid w:val="009D0AB4"/>
    <w:rsid w:val="00A03606"/>
    <w:rsid w:val="00A10922"/>
    <w:rsid w:val="00A12D5A"/>
    <w:rsid w:val="00A242BA"/>
    <w:rsid w:val="00A24BFA"/>
    <w:rsid w:val="00A9670B"/>
    <w:rsid w:val="00AB1F99"/>
    <w:rsid w:val="00AC248C"/>
    <w:rsid w:val="00B248A2"/>
    <w:rsid w:val="00BB3A16"/>
    <w:rsid w:val="00C43BC4"/>
    <w:rsid w:val="00C65DBA"/>
    <w:rsid w:val="00C77320"/>
    <w:rsid w:val="00C979C7"/>
    <w:rsid w:val="00CA37F4"/>
    <w:rsid w:val="00CC0090"/>
    <w:rsid w:val="00CD49F0"/>
    <w:rsid w:val="00CF375E"/>
    <w:rsid w:val="00D04C17"/>
    <w:rsid w:val="00D5174C"/>
    <w:rsid w:val="00D67C8C"/>
    <w:rsid w:val="00DE4F5C"/>
    <w:rsid w:val="00E34B01"/>
    <w:rsid w:val="00E71F1E"/>
    <w:rsid w:val="00E8699C"/>
    <w:rsid w:val="00EB2898"/>
    <w:rsid w:val="00EE32EA"/>
    <w:rsid w:val="00EF118C"/>
    <w:rsid w:val="00F212CD"/>
    <w:rsid w:val="00F56F03"/>
    <w:rsid w:val="00F9183D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FABE"/>
  <w15:chartTrackingRefBased/>
  <w15:docId w15:val="{77AA2508-5E67-481F-A080-854BF202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A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8C"/>
  </w:style>
  <w:style w:type="paragraph" w:styleId="Footer">
    <w:name w:val="footer"/>
    <w:basedOn w:val="Normal"/>
    <w:link w:val="FooterChar"/>
    <w:uiPriority w:val="99"/>
    <w:unhideWhenUsed/>
    <w:rsid w:val="00D6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sphotos-c-a.akamaihd.net/hphotos-ak-xfp1/v/t1.0-9/309167_362145733859835_1609453581_n.jpg?oh=4f803fedcd5090d0c4a0d3dbe2356279&amp;oe=54702C3F&amp;__gda__=1415478238_28d93fac53f364ef404ff8d95b71999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Johnson</dc:creator>
  <cp:keywords/>
  <dc:description/>
  <cp:lastModifiedBy>Sherry Pirillo</cp:lastModifiedBy>
  <cp:revision>2</cp:revision>
  <cp:lastPrinted>2022-03-27T21:45:00Z</cp:lastPrinted>
  <dcterms:created xsi:type="dcterms:W3CDTF">2022-03-28T14:38:00Z</dcterms:created>
  <dcterms:modified xsi:type="dcterms:W3CDTF">2022-03-28T14:38:00Z</dcterms:modified>
</cp:coreProperties>
</file>